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pStyle w:val="Heading1"/>
        <w:jc w:val="right"/>
      </w:pPr>
      <w:r>
        <w:rPr>
          <w:rFonts w:ascii="Arial" w:hAnsi="Arial" w:cs="Arial"/>
          <w:b/>
          <w:color w:val="1864AB"/>
          <w:sz w:val="40"/>
          <w:rtl/>
          <w:szCs w:val="40"/>
          <w:bCs/>
        </w:rPr>
        <w:t>📘 מהדורה למורה – סדר האירועים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🎯 מטרה: לשחזר את רצף העלילה בשני חלקי הסיפור ולזהות את המפנה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⏱️ זמן מומלץ: 20 דקות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👥 מסלול: רגיל · חט״ב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🔗 הפעילות באתר: https://sifrut-hachaver.sites.tab.bot/pe-seder.html</w:t>
      </w:r>
    </w:p>
    <w:p>
      <w:pPr>
        <w:bidi/>
        <w:jc w:val="right"/>
      </w:pPr>
      <w:r>
        <w:rPr>
          <w:rFonts w:ascii="Arial" w:hAnsi="Arial" w:cs="Arial"/>
          <w:b/>
          <w:color w:val="0B7285"/>
          <w:sz w:val="26"/>
          <w:rtl/>
          <w:szCs w:val="26"/>
          <w:bCs/>
        </w:rPr>
        <w:t>▌ 💡 הנחיות להפעלה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הפעילות מתאימה אחרי קריאת היצירה כולה.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אפשר לגזור את האירועים לרצועות ולסדר על השולחן.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🔑 מפתח תשובות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3475"/>
        <w:gridCol w:w="3475"/>
        <w:gridCol w:w="3475"/>
      </w:tblGrid>
      <w:tr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חלק</w:t>
            </w:r>
          </w:p>
        </w:tc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#</w:t>
            </w:r>
          </w:p>
        </w:tc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תשובה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חלק א׳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המספר מתאר את הכיתה ואת החבר היפה – "רב־מלאך".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הכיתה מדמיינת שהחבר עשיר ושביתו מלכותי.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אישה עם צמה זהובה באה לקחת את החבר מבית הספר בכל יום.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4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החבר קורא למספר בשמו הפרטי, והמספר גאה.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5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החבר פורץ בבכי מר ליד שולחן המורה.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6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מתברר שאמו מתה – והיא הייתה "המשרתת".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7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הכיתה מגיבה בבוז, והחבר עוזב את בית הספר.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8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הדוד לוקח את החבר לעבוד בחנות כשוליה.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9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המספר נכנס לחנות, והחבר קורא לו "חרשן".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10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המספר עונה "בן של משרתת" ובורח מהחנות.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11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המספר הבוגר מוכן לשבת בכלא במקום החבר.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חלק ב׳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 – הצגת המספר, הכיתה והחבר היפה והמוערץ – "רב־מלאך".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 – אישה "משרתת" באה לקחת את החבר מבית הספר בכל יום.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ד – החבר פורץ בבכי מר ליד שולחן המורה.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4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 – מתברר שאמו מתה – והיא הייתה "המשרתת".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5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ג – בוז של הכיתה; החבר עוזב את בית הספר.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חלק ג׳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 – הגילוי שהמשרתת היא האם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חלק א׳ בבית הספר, חלק ב׳ בחנות; מחבר: הסוד, הבוז, "הנקמה נשמרה בשבילי".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חלק ד׳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—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תשובה אישית: רעיון מרכזי ברור, נימוק/דוגמה, משפטים שלמים</w:t>
            </w:r>
          </w:p>
        </w:tc>
      </w:tr>
    </w:tbl>
    <w:p>
      <w:pPr>
        <w:bidi/>
        <w:jc w:val="right"/>
      </w:pPr>
    </w:p>
    <w:p>
      <w:r>
        <w:br w:type="page"/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שם: ____________   כיתה: ______   תאריך: ______</w:t>
      </w:r>
    </w:p>
    <w:p>
      <w:pPr>
        <w:bidi/>
        <w:pStyle w:val="Heading1"/>
        <w:jc w:val="right"/>
      </w:pPr>
      <w:r>
        <w:rPr>
          <w:rFonts w:ascii="Arial" w:hAnsi="Arial" w:cs="Arial"/>
          <w:b/>
          <w:color w:val="1864AB"/>
          <w:sz w:val="40"/>
          <w:rtl/>
          <w:szCs w:val="40"/>
          <w:bCs/>
        </w:rPr>
        <w:t>🪜 סדר האירועים – דף תרגול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סדרו את האירועים לפי הסדר שבו קרו בסיפור.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א׳ – סדר האירועים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כתבו מספר ליד כל אירוע (1 = הראשון).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5213"/>
        <w:gridCol w:w="5213"/>
      </w:tblGrid>
      <w:tr>
        <w:tc>
          <w:tcPr>
            <w:tcW w:type="dxa" w:w="5213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מספר</w:t>
            </w:r>
          </w:p>
        </w:tc>
        <w:tc>
          <w:tcPr>
            <w:tcW w:type="dxa" w:w="5213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שלב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הכיתה מגיבה בבוז, והחבר עוזב את בית הספר.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המספר הבוגר מוכן לשבת בכלא במקום החבר.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המספר מתאר את הכיתה ואת החבר היפה – "רב־מלאך".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הדוד לוקח את החבר לעבוד בחנות כשוליה.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החבר פורץ בבכי מר ליד שולחן המורה.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הכיתה מדמיינת שהחבר עשיר ושביתו מלכותי.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המספר עונה "בן של משרתת" ובורח מהחנות.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מתברר שאמו מתה – והיא הייתה "המשרתת".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החבר קורא למספר בשמו הפרטי, והמספר גאה.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המספר נכנס לחנות, והחבר קורא לו "חרשן".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אישה עם צמה זהובה באה לקחת את החבר מבית הספר בכל יום.</w:t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ב׳ – מבנה העלילה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התאימו כל שלב לאירוע.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2606"/>
        <w:gridCol w:w="2606"/>
        <w:gridCol w:w="2606"/>
        <w:gridCol w:w="2606"/>
      </w:tblGrid>
      <w:tr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#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אות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פתיחה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א. הצגת המספר, הכיתה והחבר היפה והמוערץ – "רב־מלאך".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סיבוך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ב. אישה "משרתת" באה לקחת את החבר מבית הספר בכל יום.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שיא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ג. בוז של הכיתה; החבר עוזב את בית הספר.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4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התרה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ד. החבר פורץ בבכי מר ליד שולחן המורה.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5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סיום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ה. מתברר שאמו מתה – והיא הייתה "המשרתת".</w:t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ג׳ – חשיבה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1. איזה אירוע הוא המפנה של הסיפור?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הבכי בכיתה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הגילוי שהמשרתת היא האם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הפגישה בחנות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2. מדוע אפשר לומר שלסיפור יש שני חלקים? מה מחבר ביניהם?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ד׳ – כתיבה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בחרו אירוע אחד מהסיפור וכתבו מה הוא הרגיש מנקודת מבטו של החבר.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השתמשו במילים: קודם, אחר כך, בסוף.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888888"/>
          <w:sz w:val="22"/>
          <w:rtl/>
          <w:szCs w:val="22"/>
        </w:rPr>
        <w:t>✂ - - - - - - - - - - - - - - - - - - - - - - - - - - - - - - - -</w:t>
      </w:r>
    </w:p>
    <w:p>
      <w:pPr>
        <w:bidi/>
        <w:jc w:val="right"/>
      </w:pPr>
      <w:r>
        <w:rPr>
          <w:rFonts w:ascii="Arial" w:hAnsi="Arial" w:cs="Arial"/>
          <w:b/>
          <w:sz w:val="26"/>
          <w:rtl/>
          <w:szCs w:val="26"/>
          <w:bCs/>
        </w:rPr>
        <w:t>🎟️ כרטיס יציאה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דבר אחד שלמדתי היום: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שאלה שעדיין יש לי: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איך הרגשתי בתרגול? 😀 🙂 😐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888888"/>
          <w:sz w:val="22"/>
          <w:rtl/>
          <w:szCs w:val="22"/>
        </w:rPr>
        <w:t>✂ - - - - - - - - - - - - - - - - - - - - - - - - - - - - - - - -</w:t>
      </w:r>
    </w:p>
    <w:sectPr w:rsidR="00FC693F" w:rsidRPr="0006063C" w:rsidSect="00034616">
      <w:footerReference w:type="default" r:id="rId9"/>
      <w:pgSz w:w="12240" w:h="15840"/>
      <w:pgMar w:top="907" w:right="907" w:bottom="907" w:left="907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324000" cy="324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24000" cy="324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/>
        <w:color w:val="555577"/>
        <w:sz w:val="20"/>
        <w:rtl/>
        <w:szCs w:val="20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 w:cs="Arial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סדר האירועים – דף תרגול (רגיל)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